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648A" w14:textId="77777777" w:rsidR="008639CE" w:rsidRDefault="008639CE" w:rsidP="008639CE">
      <w:pPr>
        <w:suppressAutoHyphens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TO: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3C1748">
        <w:rPr>
          <w:rFonts w:ascii="Verdana" w:hAnsi="Verdana" w:cs="Arial"/>
          <w:sz w:val="22"/>
          <w:szCs w:val="22"/>
        </w:rPr>
        <w:t xml:space="preserve">IEEE </w:t>
      </w:r>
      <w:r>
        <w:rPr>
          <w:rFonts w:ascii="Verdana" w:hAnsi="Verdana" w:cs="Arial"/>
          <w:sz w:val="22"/>
          <w:szCs w:val="22"/>
        </w:rPr>
        <w:t xml:space="preserve">Member </w:t>
      </w:r>
      <w:r w:rsidR="003E380C">
        <w:rPr>
          <w:rFonts w:ascii="Verdana" w:hAnsi="Verdana" w:cs="Arial"/>
          <w:sz w:val="22"/>
          <w:szCs w:val="22"/>
        </w:rPr>
        <w:t>and Geographic Activities Board</w:t>
      </w:r>
      <w:r w:rsidR="00A90FA3">
        <w:rPr>
          <w:rFonts w:ascii="Verdana" w:hAnsi="Verdana" w:cs="Arial"/>
          <w:sz w:val="22"/>
          <w:szCs w:val="22"/>
        </w:rPr>
        <w:t xml:space="preserve"> </w:t>
      </w:r>
      <w:r w:rsidR="00223233">
        <w:rPr>
          <w:rFonts w:ascii="Verdana" w:hAnsi="Verdana" w:cs="Arial"/>
          <w:sz w:val="22"/>
          <w:szCs w:val="22"/>
        </w:rPr>
        <w:t xml:space="preserve">– </w:t>
      </w:r>
      <w:r w:rsidR="00082808">
        <w:rPr>
          <w:rFonts w:ascii="Verdana" w:hAnsi="Verdana" w:cs="Arial"/>
          <w:sz w:val="22"/>
          <w:szCs w:val="22"/>
        </w:rPr>
        <w:t>23</w:t>
      </w:r>
      <w:r w:rsidR="00217D7F">
        <w:rPr>
          <w:rFonts w:ascii="Verdana" w:hAnsi="Verdana" w:cs="Arial"/>
          <w:sz w:val="22"/>
          <w:szCs w:val="22"/>
        </w:rPr>
        <w:t xml:space="preserve"> </w:t>
      </w:r>
      <w:r w:rsidR="00082808">
        <w:rPr>
          <w:rFonts w:ascii="Verdana" w:hAnsi="Verdana" w:cs="Arial"/>
          <w:sz w:val="22"/>
          <w:szCs w:val="22"/>
        </w:rPr>
        <w:t>June</w:t>
      </w:r>
      <w:r w:rsidR="007A1848">
        <w:rPr>
          <w:rFonts w:ascii="Verdana" w:hAnsi="Verdana" w:cs="Arial"/>
          <w:sz w:val="22"/>
          <w:szCs w:val="22"/>
        </w:rPr>
        <w:t xml:space="preserve"> 201</w:t>
      </w:r>
      <w:r w:rsidR="00082808">
        <w:rPr>
          <w:rFonts w:ascii="Verdana" w:hAnsi="Verdana" w:cs="Arial"/>
          <w:sz w:val="22"/>
          <w:szCs w:val="22"/>
        </w:rPr>
        <w:t>8</w:t>
      </w:r>
    </w:p>
    <w:p w14:paraId="784FFC6A" w14:textId="77777777" w:rsidR="000A5795" w:rsidRDefault="000A5795">
      <w:pPr>
        <w:suppressAutoHyphens/>
        <w:rPr>
          <w:rFonts w:ascii="Verdana" w:hAnsi="Verdana" w:cs="Arial"/>
          <w:sz w:val="22"/>
          <w:szCs w:val="22"/>
        </w:rPr>
      </w:pPr>
    </w:p>
    <w:p w14:paraId="3DD59C74" w14:textId="55EC06E2" w:rsidR="002C131D" w:rsidRDefault="00165DF9" w:rsidP="00165DF9">
      <w:pPr>
        <w:suppressAutoHyphens/>
        <w:rPr>
          <w:rFonts w:ascii="Verdana" w:hAnsi="Verdana"/>
          <w:sz w:val="22"/>
          <w:szCs w:val="22"/>
        </w:rPr>
      </w:pPr>
      <w:r w:rsidRPr="003C1748">
        <w:rPr>
          <w:rFonts w:ascii="Verdana" w:hAnsi="Verdana"/>
          <w:sz w:val="22"/>
          <w:szCs w:val="22"/>
        </w:rPr>
        <w:t xml:space="preserve">FROM: </w:t>
      </w:r>
      <w:r w:rsidRPr="003C1748">
        <w:rPr>
          <w:rFonts w:ascii="Verdana" w:hAnsi="Verdana"/>
          <w:sz w:val="22"/>
          <w:szCs w:val="22"/>
        </w:rPr>
        <w:tab/>
      </w:r>
      <w:r w:rsidR="00082808">
        <w:rPr>
          <w:rFonts w:ascii="Verdana" w:hAnsi="Verdana"/>
          <w:sz w:val="22"/>
          <w:szCs w:val="22"/>
        </w:rPr>
        <w:t>Antonio Ferreira and Timothy Kur</w:t>
      </w:r>
      <w:r w:rsidR="007F4094">
        <w:rPr>
          <w:rFonts w:ascii="Verdana" w:hAnsi="Verdana"/>
          <w:sz w:val="22"/>
          <w:szCs w:val="22"/>
        </w:rPr>
        <w:t>z</w:t>
      </w:r>
      <w:r w:rsidR="00082808">
        <w:rPr>
          <w:rFonts w:ascii="Verdana" w:hAnsi="Verdana"/>
          <w:sz w:val="22"/>
          <w:szCs w:val="22"/>
        </w:rPr>
        <w:t>weg</w:t>
      </w:r>
      <w:r w:rsidR="00A70548">
        <w:rPr>
          <w:rFonts w:ascii="Verdana" w:hAnsi="Verdana"/>
          <w:sz w:val="22"/>
          <w:szCs w:val="22"/>
        </w:rPr>
        <w:t xml:space="preserve">, </w:t>
      </w:r>
      <w:r w:rsidR="00082808">
        <w:rPr>
          <w:rFonts w:ascii="Verdana" w:hAnsi="Verdana"/>
          <w:sz w:val="22"/>
          <w:szCs w:val="22"/>
        </w:rPr>
        <w:t xml:space="preserve">MGA Representatives to the </w:t>
      </w:r>
    </w:p>
    <w:p w14:paraId="2F935922" w14:textId="75439C71" w:rsidR="00315866" w:rsidRDefault="00082808" w:rsidP="002C131D">
      <w:pPr>
        <w:suppressAutoHyphens/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EAB</w:t>
      </w:r>
    </w:p>
    <w:p w14:paraId="42CF331C" w14:textId="77777777" w:rsidR="00437A1C" w:rsidRPr="003C1748" w:rsidRDefault="00437A1C">
      <w:pPr>
        <w:suppressAutoHyphens/>
        <w:rPr>
          <w:rFonts w:ascii="Verdana" w:hAnsi="Verdana"/>
          <w:sz w:val="22"/>
          <w:szCs w:val="22"/>
        </w:rPr>
      </w:pPr>
    </w:p>
    <w:p w14:paraId="21E89722" w14:textId="77777777" w:rsidR="00437A1C" w:rsidRPr="003C1748" w:rsidRDefault="00437A1C">
      <w:pPr>
        <w:suppressAutoHyphens/>
        <w:rPr>
          <w:rFonts w:ascii="Verdana" w:hAnsi="Verdana"/>
          <w:sz w:val="22"/>
          <w:szCs w:val="22"/>
        </w:rPr>
      </w:pPr>
      <w:r w:rsidRPr="003C1748">
        <w:rPr>
          <w:rFonts w:ascii="Verdana" w:hAnsi="Verdana"/>
          <w:sz w:val="22"/>
          <w:szCs w:val="22"/>
        </w:rPr>
        <w:t>SUBJECT:</w:t>
      </w:r>
      <w:r w:rsidRPr="003C1748">
        <w:rPr>
          <w:rFonts w:ascii="Verdana" w:hAnsi="Verdana"/>
          <w:sz w:val="22"/>
          <w:szCs w:val="22"/>
        </w:rPr>
        <w:tab/>
      </w:r>
      <w:r w:rsidR="00082808">
        <w:rPr>
          <w:rFonts w:ascii="Verdana" w:hAnsi="Verdana"/>
          <w:sz w:val="22"/>
          <w:szCs w:val="22"/>
        </w:rPr>
        <w:t>Educational Activities Board Report</w:t>
      </w:r>
    </w:p>
    <w:p w14:paraId="72FAC4A5" w14:textId="77777777" w:rsidR="009B21A3" w:rsidRDefault="009B21A3" w:rsidP="009B21A3">
      <w:pPr>
        <w:pBdr>
          <w:bottom w:val="single" w:sz="4" w:space="1" w:color="auto"/>
        </w:pBdr>
        <w:suppressAutoHyphens/>
        <w:rPr>
          <w:rFonts w:ascii="Verdana" w:hAnsi="Verdana"/>
          <w:b/>
          <w:sz w:val="22"/>
          <w:szCs w:val="22"/>
        </w:rPr>
      </w:pPr>
    </w:p>
    <w:p w14:paraId="1956F138" w14:textId="77777777" w:rsidR="0051616F" w:rsidRDefault="0051616F">
      <w:pPr>
        <w:suppressAutoHyphens/>
        <w:rPr>
          <w:rFonts w:ascii="Verdana" w:hAnsi="Verdana"/>
          <w:sz w:val="22"/>
          <w:szCs w:val="22"/>
        </w:rPr>
      </w:pPr>
    </w:p>
    <w:p w14:paraId="3770ADD0" w14:textId="54BD3FD5" w:rsidR="008A3FA2" w:rsidRDefault="00082808">
      <w:pPr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Educational Activities Board met twice in 2018: February 17, during the February Meeting Series, and April 7, during the EAB Mini-Series.</w:t>
      </w:r>
      <w:r w:rsidR="004D0F71">
        <w:rPr>
          <w:rFonts w:ascii="Verdana" w:hAnsi="Verdana"/>
          <w:sz w:val="22"/>
          <w:szCs w:val="22"/>
        </w:rPr>
        <w:t xml:space="preserve"> Some points to note are listed below.</w:t>
      </w:r>
    </w:p>
    <w:p w14:paraId="7B46BEFE" w14:textId="641A16B3" w:rsidR="00E41B77" w:rsidRDefault="00E41B77">
      <w:pPr>
        <w:suppressAutoHyphens/>
        <w:rPr>
          <w:rFonts w:ascii="Verdana" w:hAnsi="Verdana"/>
          <w:sz w:val="22"/>
          <w:szCs w:val="22"/>
        </w:rPr>
      </w:pPr>
    </w:p>
    <w:p w14:paraId="4AA4A2A3" w14:textId="77777777" w:rsidR="008213C7" w:rsidRDefault="008213C7" w:rsidP="00526FC3">
      <w:pPr>
        <w:numPr>
          <w:ilvl w:val="0"/>
          <w:numId w:val="30"/>
        </w:numPr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EAB high priorities for 2018 are:</w:t>
      </w:r>
    </w:p>
    <w:p w14:paraId="29001C1C" w14:textId="644B8DEB" w:rsidR="00310816" w:rsidRDefault="008213C7" w:rsidP="0017055C">
      <w:pPr>
        <w:numPr>
          <w:ilvl w:val="0"/>
          <w:numId w:val="21"/>
        </w:numPr>
        <w:suppressAutoHyphens/>
        <w:ind w:left="720"/>
        <w:rPr>
          <w:rFonts w:ascii="Verdana" w:hAnsi="Verdana"/>
          <w:sz w:val="22"/>
          <w:szCs w:val="22"/>
        </w:rPr>
      </w:pPr>
      <w:r w:rsidRPr="008213C7">
        <w:rPr>
          <w:rFonts w:ascii="Verdana" w:hAnsi="Verdana"/>
          <w:sz w:val="22"/>
          <w:szCs w:val="22"/>
        </w:rPr>
        <w:t>eLearning Library</w:t>
      </w:r>
    </w:p>
    <w:p w14:paraId="419050CE" w14:textId="177F6525" w:rsidR="00054102" w:rsidRDefault="00054102" w:rsidP="0017055C">
      <w:pPr>
        <w:suppressAutoHyphens/>
        <w:ind w:left="720"/>
        <w:rPr>
          <w:rFonts w:ascii="Verdana" w:hAnsi="Verdana"/>
          <w:sz w:val="22"/>
          <w:szCs w:val="22"/>
        </w:rPr>
      </w:pPr>
      <w:r w:rsidRPr="00054102">
        <w:rPr>
          <w:rFonts w:ascii="Verdana" w:hAnsi="Verdana"/>
          <w:sz w:val="22"/>
          <w:szCs w:val="22"/>
        </w:rPr>
        <w:t>To increase revenue and sales of eLearning content by offering a larger quantity of newly-released, hi</w:t>
      </w:r>
      <w:bookmarkStart w:id="0" w:name="_GoBack"/>
      <w:bookmarkEnd w:id="0"/>
      <w:r w:rsidRPr="00054102">
        <w:rPr>
          <w:rFonts w:ascii="Verdana" w:hAnsi="Verdana"/>
          <w:sz w:val="22"/>
          <w:szCs w:val="22"/>
        </w:rPr>
        <w:t>gh quality, relevant educational content and increasing the customer base through targeted marketing efforts.</w:t>
      </w:r>
    </w:p>
    <w:p w14:paraId="0D5804D3" w14:textId="5D09FEE8" w:rsidR="00CC2D1E" w:rsidRPr="001613AE" w:rsidRDefault="002D5F5D" w:rsidP="0017055C">
      <w:pPr>
        <w:numPr>
          <w:ilvl w:val="0"/>
          <w:numId w:val="23"/>
        </w:numPr>
        <w:suppressAutoHyphens/>
        <w:ind w:left="1080"/>
        <w:rPr>
          <w:rFonts w:ascii="Verdana" w:hAnsi="Verdana"/>
          <w:sz w:val="22"/>
          <w:szCs w:val="22"/>
        </w:rPr>
      </w:pPr>
      <w:r w:rsidRPr="001613AE">
        <w:rPr>
          <w:rFonts w:ascii="Verdana" w:hAnsi="Verdana"/>
          <w:sz w:val="22"/>
          <w:szCs w:val="22"/>
        </w:rPr>
        <w:t xml:space="preserve">Update April/18: </w:t>
      </w:r>
      <w:r w:rsidR="00E41B77" w:rsidRPr="001613AE">
        <w:rPr>
          <w:rFonts w:ascii="Verdana" w:hAnsi="Verdana"/>
          <w:sz w:val="22"/>
          <w:szCs w:val="22"/>
        </w:rPr>
        <w:t>2017 surpassed revenue budget, Product development on track. Some challenges with resources in marketing and course development</w:t>
      </w:r>
    </w:p>
    <w:p w14:paraId="0443304C" w14:textId="2A862861" w:rsidR="00310816" w:rsidRDefault="008213C7" w:rsidP="0017055C">
      <w:pPr>
        <w:numPr>
          <w:ilvl w:val="0"/>
          <w:numId w:val="22"/>
        </w:numPr>
        <w:suppressAutoHyphens/>
        <w:ind w:left="720"/>
        <w:rPr>
          <w:rFonts w:ascii="Verdana" w:hAnsi="Verdana"/>
          <w:sz w:val="22"/>
          <w:szCs w:val="22"/>
        </w:rPr>
      </w:pPr>
      <w:r w:rsidRPr="008213C7">
        <w:rPr>
          <w:rFonts w:ascii="Verdana" w:hAnsi="Verdana"/>
          <w:sz w:val="22"/>
          <w:szCs w:val="22"/>
        </w:rPr>
        <w:t>TryEngineering 2.0</w:t>
      </w:r>
    </w:p>
    <w:p w14:paraId="77C7C8D5" w14:textId="3F736179" w:rsidR="00CB002B" w:rsidRDefault="00CB002B" w:rsidP="0017055C">
      <w:pPr>
        <w:suppressAutoHyphens/>
        <w:ind w:left="720"/>
        <w:rPr>
          <w:rFonts w:ascii="Verdana" w:hAnsi="Verdana"/>
          <w:sz w:val="22"/>
          <w:szCs w:val="22"/>
        </w:rPr>
      </w:pPr>
      <w:r w:rsidRPr="00CB002B">
        <w:rPr>
          <w:rFonts w:ascii="Verdana" w:hAnsi="Verdana"/>
          <w:sz w:val="22"/>
          <w:szCs w:val="22"/>
        </w:rPr>
        <w:t>Establish a combined pre-university education Web site that would unify TryEngineering.org, IEEE TryComputing.org, TryNano.org and Accreditation.org to maximize impact to the pre-university audience, create a unified user experience and position IEEE to sell site sponsorships.</w:t>
      </w:r>
    </w:p>
    <w:p w14:paraId="486F3E7E" w14:textId="0026FD49" w:rsidR="00E41B77" w:rsidRPr="001613AE" w:rsidRDefault="002D5F5D" w:rsidP="0017055C">
      <w:pPr>
        <w:numPr>
          <w:ilvl w:val="0"/>
          <w:numId w:val="24"/>
        </w:numPr>
        <w:suppressAutoHyphens/>
        <w:ind w:left="1080"/>
        <w:rPr>
          <w:rFonts w:ascii="Verdana" w:hAnsi="Verdana"/>
          <w:sz w:val="22"/>
          <w:szCs w:val="22"/>
        </w:rPr>
      </w:pPr>
      <w:r w:rsidRPr="001613AE">
        <w:rPr>
          <w:rFonts w:ascii="Verdana" w:hAnsi="Verdana"/>
          <w:sz w:val="22"/>
          <w:szCs w:val="22"/>
        </w:rPr>
        <w:t xml:space="preserve">Update April/18: </w:t>
      </w:r>
      <w:r w:rsidR="00E41B77" w:rsidRPr="001613AE">
        <w:rPr>
          <w:rFonts w:ascii="Verdana" w:hAnsi="Verdana"/>
          <w:sz w:val="22"/>
          <w:szCs w:val="22"/>
        </w:rPr>
        <w:t>Initial basic redesign documentation and planning started. IEEE Globalspec has sold first lesson plan sponsorship</w:t>
      </w:r>
    </w:p>
    <w:p w14:paraId="20A08A16" w14:textId="6776244A" w:rsidR="00310816" w:rsidRDefault="008213C7" w:rsidP="0017055C">
      <w:pPr>
        <w:numPr>
          <w:ilvl w:val="0"/>
          <w:numId w:val="22"/>
        </w:numPr>
        <w:suppressAutoHyphens/>
        <w:ind w:left="720"/>
        <w:rPr>
          <w:rFonts w:ascii="Verdana" w:hAnsi="Verdana"/>
          <w:sz w:val="22"/>
          <w:szCs w:val="22"/>
        </w:rPr>
      </w:pPr>
      <w:r w:rsidRPr="008213C7">
        <w:rPr>
          <w:rFonts w:ascii="Verdana" w:hAnsi="Verdana"/>
          <w:sz w:val="22"/>
          <w:szCs w:val="22"/>
        </w:rPr>
        <w:t>IEEE Learning Network</w:t>
      </w:r>
    </w:p>
    <w:p w14:paraId="619B902F" w14:textId="253B0692" w:rsidR="00310816" w:rsidRPr="008025E1" w:rsidRDefault="008025E1" w:rsidP="0017055C">
      <w:pPr>
        <w:suppressAutoHyphens/>
        <w:ind w:left="720"/>
        <w:rPr>
          <w:rFonts w:ascii="Verdana" w:hAnsi="Verdana"/>
          <w:sz w:val="22"/>
          <w:szCs w:val="22"/>
        </w:rPr>
      </w:pPr>
      <w:r w:rsidRPr="008025E1">
        <w:rPr>
          <w:rFonts w:ascii="Verdana" w:hAnsi="Verdana"/>
          <w:sz w:val="22"/>
          <w:szCs w:val="22"/>
          <w:lang w:val="en-GB"/>
        </w:rPr>
        <w:t>Provide one single portal for users to discover IEEE’s continuing education product offerings; referred as the “ILN Portal”</w:t>
      </w:r>
      <w:r w:rsidR="0017055C">
        <w:rPr>
          <w:rFonts w:ascii="Verdana" w:hAnsi="Verdana"/>
          <w:sz w:val="22"/>
          <w:szCs w:val="22"/>
          <w:lang w:val="en-GB"/>
        </w:rPr>
        <w:t xml:space="preserve">. </w:t>
      </w:r>
      <w:r w:rsidRPr="008025E1">
        <w:rPr>
          <w:rFonts w:ascii="Verdana" w:hAnsi="Verdana"/>
          <w:sz w:val="22"/>
          <w:szCs w:val="22"/>
        </w:rPr>
        <w:t>Implement a Learning Management System (LMS) that will host on-demand training content</w:t>
      </w:r>
    </w:p>
    <w:p w14:paraId="3A5B143C" w14:textId="7F869706" w:rsidR="008025E1" w:rsidRDefault="008025E1" w:rsidP="0017055C">
      <w:pPr>
        <w:numPr>
          <w:ilvl w:val="0"/>
          <w:numId w:val="25"/>
        </w:numPr>
        <w:suppressAutoHyphens/>
        <w:ind w:left="1080"/>
        <w:rPr>
          <w:rFonts w:ascii="Verdana" w:hAnsi="Verdana"/>
          <w:sz w:val="22"/>
          <w:szCs w:val="22"/>
        </w:rPr>
      </w:pPr>
      <w:r w:rsidRPr="008025E1">
        <w:rPr>
          <w:rFonts w:ascii="Verdana" w:hAnsi="Verdana"/>
          <w:sz w:val="22"/>
          <w:szCs w:val="22"/>
        </w:rPr>
        <w:t xml:space="preserve">Launch date goal: </w:t>
      </w:r>
      <w:r>
        <w:rPr>
          <w:rFonts w:ascii="Verdana" w:hAnsi="Verdana"/>
          <w:sz w:val="22"/>
          <w:szCs w:val="22"/>
        </w:rPr>
        <w:t>Q4</w:t>
      </w:r>
      <w:r w:rsidRPr="008025E1">
        <w:rPr>
          <w:rFonts w:ascii="Verdana" w:hAnsi="Verdana"/>
          <w:sz w:val="22"/>
          <w:szCs w:val="22"/>
        </w:rPr>
        <w:t xml:space="preserve"> 2018</w:t>
      </w:r>
    </w:p>
    <w:p w14:paraId="695CCE0B" w14:textId="72CF8F9D" w:rsidR="00E41B77" w:rsidRPr="001613AE" w:rsidRDefault="002D5F5D" w:rsidP="0017055C">
      <w:pPr>
        <w:numPr>
          <w:ilvl w:val="0"/>
          <w:numId w:val="25"/>
        </w:numPr>
        <w:suppressAutoHyphens/>
        <w:ind w:left="1080"/>
        <w:rPr>
          <w:rFonts w:ascii="Verdana" w:hAnsi="Verdana"/>
          <w:sz w:val="22"/>
          <w:szCs w:val="22"/>
        </w:rPr>
      </w:pPr>
      <w:r w:rsidRPr="001613AE">
        <w:rPr>
          <w:rFonts w:ascii="Verdana" w:hAnsi="Verdana"/>
          <w:sz w:val="22"/>
          <w:szCs w:val="22"/>
        </w:rPr>
        <w:t xml:space="preserve">Update April/18: </w:t>
      </w:r>
      <w:r w:rsidR="00E41B77" w:rsidRPr="001613AE">
        <w:rPr>
          <w:rFonts w:ascii="Verdana" w:hAnsi="Verdana"/>
          <w:sz w:val="22"/>
          <w:szCs w:val="22"/>
        </w:rPr>
        <w:t>Plan to integrate with IEEE enterprise solutions is on target. Projected to be under budget for the entire project</w:t>
      </w:r>
    </w:p>
    <w:p w14:paraId="49DE237E" w14:textId="67BC3291" w:rsidR="00310816" w:rsidRDefault="008213C7" w:rsidP="0017055C">
      <w:pPr>
        <w:numPr>
          <w:ilvl w:val="0"/>
          <w:numId w:val="22"/>
        </w:numPr>
        <w:suppressAutoHyphens/>
        <w:ind w:left="720"/>
        <w:rPr>
          <w:rFonts w:ascii="Verdana" w:hAnsi="Verdana"/>
          <w:sz w:val="22"/>
          <w:szCs w:val="22"/>
        </w:rPr>
      </w:pPr>
      <w:r w:rsidRPr="008213C7">
        <w:rPr>
          <w:rFonts w:ascii="Verdana" w:hAnsi="Verdana"/>
          <w:sz w:val="22"/>
          <w:szCs w:val="22"/>
        </w:rPr>
        <w:t>TryEngineering Together </w:t>
      </w:r>
    </w:p>
    <w:p w14:paraId="6A4FA4C7" w14:textId="77777777" w:rsidR="001613AE" w:rsidRDefault="008025E1" w:rsidP="001613AE">
      <w:pPr>
        <w:suppressAutoHyphens/>
        <w:ind w:left="720"/>
        <w:rPr>
          <w:rFonts w:ascii="Verdana" w:hAnsi="Verdana"/>
          <w:sz w:val="22"/>
          <w:szCs w:val="22"/>
        </w:rPr>
      </w:pPr>
      <w:r w:rsidRPr="008025E1">
        <w:rPr>
          <w:rFonts w:ascii="Verdana" w:hAnsi="Verdana"/>
          <w:sz w:val="22"/>
          <w:szCs w:val="22"/>
        </w:rPr>
        <w:t>Launch new STEM eMentoring Product in collaboration with Cricket Media for students in grades 3-5</w:t>
      </w:r>
    </w:p>
    <w:p w14:paraId="368C883A" w14:textId="1CFB288F" w:rsidR="00E41B77" w:rsidRPr="001613AE" w:rsidRDefault="002D5F5D" w:rsidP="001613AE">
      <w:pPr>
        <w:numPr>
          <w:ilvl w:val="0"/>
          <w:numId w:val="32"/>
        </w:numPr>
        <w:suppressAutoHyphens/>
        <w:rPr>
          <w:rFonts w:ascii="Verdana" w:hAnsi="Verdana"/>
          <w:sz w:val="22"/>
          <w:szCs w:val="22"/>
        </w:rPr>
      </w:pPr>
      <w:r w:rsidRPr="001613AE">
        <w:rPr>
          <w:rFonts w:ascii="Verdana" w:hAnsi="Verdana"/>
          <w:sz w:val="22"/>
          <w:szCs w:val="22"/>
        </w:rPr>
        <w:t xml:space="preserve">Update April/18: </w:t>
      </w:r>
      <w:r w:rsidR="00E41B77" w:rsidRPr="001613AE">
        <w:rPr>
          <w:rFonts w:ascii="Verdana" w:hAnsi="Verdana"/>
          <w:sz w:val="22"/>
          <w:szCs w:val="22"/>
        </w:rPr>
        <w:t xml:space="preserve">Pilots underway. Interest from a number of companies. </w:t>
      </w:r>
    </w:p>
    <w:p w14:paraId="6A0466C6" w14:textId="0367212D" w:rsidR="008213C7" w:rsidRDefault="008213C7" w:rsidP="0017055C">
      <w:pPr>
        <w:numPr>
          <w:ilvl w:val="0"/>
          <w:numId w:val="13"/>
        </w:numPr>
        <w:suppressAutoHyphens/>
        <w:ind w:left="720"/>
        <w:rPr>
          <w:rFonts w:ascii="Verdana" w:hAnsi="Verdana"/>
          <w:sz w:val="22"/>
          <w:szCs w:val="22"/>
        </w:rPr>
      </w:pPr>
      <w:r w:rsidRPr="008213C7">
        <w:rPr>
          <w:rFonts w:ascii="Verdana" w:hAnsi="Verdana"/>
          <w:sz w:val="22"/>
          <w:szCs w:val="22"/>
        </w:rPr>
        <w:t>Try Engineering Summer Camps</w:t>
      </w:r>
    </w:p>
    <w:p w14:paraId="26705E0B" w14:textId="305F1D18" w:rsidR="008025E1" w:rsidRPr="008025E1" w:rsidRDefault="008025E1" w:rsidP="0017055C">
      <w:pPr>
        <w:suppressAutoHyphens/>
        <w:ind w:left="720"/>
        <w:rPr>
          <w:rFonts w:ascii="Verdana" w:hAnsi="Verdana"/>
          <w:sz w:val="22"/>
          <w:szCs w:val="22"/>
        </w:rPr>
      </w:pPr>
      <w:r w:rsidRPr="008025E1">
        <w:rPr>
          <w:rFonts w:ascii="Verdana" w:hAnsi="Verdana"/>
          <w:sz w:val="22"/>
          <w:szCs w:val="22"/>
        </w:rPr>
        <w:t>Develop a STEM summer camp for rising 8</w:t>
      </w:r>
      <w:r w:rsidRPr="008025E1">
        <w:rPr>
          <w:rFonts w:ascii="Verdana" w:hAnsi="Verdana"/>
          <w:sz w:val="22"/>
          <w:szCs w:val="22"/>
          <w:vertAlign w:val="superscript"/>
        </w:rPr>
        <w:t>th</w:t>
      </w:r>
      <w:r w:rsidRPr="008025E1">
        <w:rPr>
          <w:rFonts w:ascii="Verdana" w:hAnsi="Verdana"/>
          <w:sz w:val="22"/>
          <w:szCs w:val="22"/>
        </w:rPr>
        <w:t>-12</w:t>
      </w:r>
      <w:r w:rsidRPr="008025E1">
        <w:rPr>
          <w:rFonts w:ascii="Verdana" w:hAnsi="Verdana"/>
          <w:sz w:val="22"/>
          <w:szCs w:val="22"/>
          <w:vertAlign w:val="superscript"/>
        </w:rPr>
        <w:t>th</w:t>
      </w:r>
      <w:r w:rsidRPr="008025E1">
        <w:rPr>
          <w:rFonts w:ascii="Verdana" w:hAnsi="Verdana"/>
          <w:sz w:val="22"/>
          <w:szCs w:val="22"/>
        </w:rPr>
        <w:t xml:space="preserve"> graders to be launched in 4 locations in summer 2018. </w:t>
      </w:r>
    </w:p>
    <w:p w14:paraId="45E79724" w14:textId="6160F6E9" w:rsidR="008213C7" w:rsidRDefault="008213C7" w:rsidP="008213C7">
      <w:pPr>
        <w:suppressAutoHyphens/>
        <w:rPr>
          <w:rFonts w:ascii="Verdana" w:hAnsi="Verdana"/>
          <w:sz w:val="22"/>
          <w:szCs w:val="22"/>
        </w:rPr>
      </w:pPr>
    </w:p>
    <w:p w14:paraId="5FED3BCF" w14:textId="1A37AB19" w:rsidR="00124870" w:rsidRDefault="00124870" w:rsidP="008213C7">
      <w:pPr>
        <w:suppressAutoHyphens/>
        <w:rPr>
          <w:rFonts w:ascii="Verdana" w:hAnsi="Verdana"/>
          <w:sz w:val="22"/>
          <w:szCs w:val="22"/>
        </w:rPr>
      </w:pPr>
    </w:p>
    <w:p w14:paraId="64AB8B43" w14:textId="240A777D" w:rsidR="001613AE" w:rsidRDefault="001613AE" w:rsidP="008213C7">
      <w:pPr>
        <w:suppressAutoHyphens/>
        <w:rPr>
          <w:rFonts w:ascii="Verdana" w:hAnsi="Verdana"/>
          <w:sz w:val="22"/>
          <w:szCs w:val="22"/>
        </w:rPr>
      </w:pPr>
    </w:p>
    <w:p w14:paraId="4096AA56" w14:textId="77777777" w:rsidR="001613AE" w:rsidRDefault="001613AE" w:rsidP="008213C7">
      <w:pPr>
        <w:suppressAutoHyphens/>
        <w:rPr>
          <w:rFonts w:ascii="Verdana" w:hAnsi="Verdana"/>
          <w:sz w:val="22"/>
          <w:szCs w:val="22"/>
        </w:rPr>
      </w:pPr>
    </w:p>
    <w:p w14:paraId="78F5FB46" w14:textId="77777777" w:rsidR="00124870" w:rsidRDefault="00124870" w:rsidP="008213C7">
      <w:pPr>
        <w:suppressAutoHyphens/>
        <w:rPr>
          <w:rFonts w:ascii="Verdana" w:hAnsi="Verdana"/>
          <w:sz w:val="22"/>
          <w:szCs w:val="22"/>
        </w:rPr>
      </w:pPr>
    </w:p>
    <w:p w14:paraId="609E186B" w14:textId="0FB5AC8F" w:rsidR="008213C7" w:rsidRDefault="008213C7" w:rsidP="005D0D22">
      <w:pPr>
        <w:numPr>
          <w:ilvl w:val="0"/>
          <w:numId w:val="30"/>
        </w:numPr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EAB will continue with its regular activities</w:t>
      </w:r>
      <w:r w:rsidR="006B0707">
        <w:rPr>
          <w:rFonts w:ascii="Verdana" w:hAnsi="Verdana"/>
          <w:sz w:val="22"/>
          <w:szCs w:val="22"/>
        </w:rPr>
        <w:t xml:space="preserve"> on</w:t>
      </w:r>
      <w:r>
        <w:rPr>
          <w:rFonts w:ascii="Verdana" w:hAnsi="Verdana"/>
          <w:sz w:val="22"/>
          <w:szCs w:val="22"/>
        </w:rPr>
        <w:t>:</w:t>
      </w:r>
    </w:p>
    <w:p w14:paraId="47A9B4CD" w14:textId="77777777" w:rsidR="00124870" w:rsidRDefault="00124870" w:rsidP="008213C7">
      <w:pPr>
        <w:suppressAutoHyphens/>
        <w:rPr>
          <w:rFonts w:ascii="Verdana" w:hAnsi="Verdana"/>
          <w:sz w:val="22"/>
          <w:szCs w:val="22"/>
        </w:rPr>
      </w:pPr>
    </w:p>
    <w:p w14:paraId="2C1BA0A2" w14:textId="4C3AA0EB" w:rsidR="00310816" w:rsidRDefault="008213C7" w:rsidP="0017055C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ind w:left="720"/>
        <w:rPr>
          <w:rFonts w:ascii="Verdana" w:hAnsi="Verdana"/>
          <w:sz w:val="22"/>
          <w:szCs w:val="22"/>
        </w:rPr>
      </w:pPr>
      <w:r w:rsidRPr="008213C7">
        <w:rPr>
          <w:rFonts w:ascii="Verdana" w:hAnsi="Verdana"/>
          <w:sz w:val="22"/>
          <w:szCs w:val="22"/>
        </w:rPr>
        <w:t>ABET Accreditation</w:t>
      </w:r>
    </w:p>
    <w:p w14:paraId="355E2B25" w14:textId="491D1E00" w:rsidR="00D61531" w:rsidRDefault="002D5F5D" w:rsidP="00526FC3">
      <w:pPr>
        <w:suppressAutoHyphens/>
        <w:ind w:left="720"/>
        <w:rPr>
          <w:rFonts w:ascii="Verdana" w:hAnsi="Verdana"/>
          <w:sz w:val="22"/>
          <w:szCs w:val="22"/>
        </w:rPr>
      </w:pPr>
      <w:r w:rsidRPr="002D5F5D">
        <w:rPr>
          <w:rFonts w:ascii="Verdana" w:hAnsi="Verdana"/>
          <w:sz w:val="22"/>
          <w:szCs w:val="22"/>
        </w:rPr>
        <w:t>To ensure the quality of an engineering program meets an agreed upon set</w:t>
      </w:r>
      <w:r w:rsidR="00526FC3">
        <w:rPr>
          <w:rFonts w:ascii="Verdana" w:hAnsi="Verdana"/>
          <w:sz w:val="22"/>
          <w:szCs w:val="22"/>
        </w:rPr>
        <w:t xml:space="preserve"> </w:t>
      </w:r>
      <w:r w:rsidRPr="002D5F5D">
        <w:rPr>
          <w:rFonts w:ascii="Verdana" w:hAnsi="Verdana"/>
          <w:sz w:val="22"/>
          <w:szCs w:val="22"/>
        </w:rPr>
        <w:t xml:space="preserve">of reference educational standards and ensure graduates of that program are </w:t>
      </w:r>
    </w:p>
    <w:p w14:paraId="003C4452" w14:textId="18B6BC30" w:rsidR="002D5F5D" w:rsidRDefault="002D5F5D" w:rsidP="0017055C">
      <w:pPr>
        <w:suppressAutoHyphens/>
        <w:ind w:left="360" w:firstLine="360"/>
        <w:rPr>
          <w:rFonts w:ascii="Verdana" w:hAnsi="Verdana"/>
          <w:sz w:val="22"/>
          <w:szCs w:val="22"/>
        </w:rPr>
      </w:pPr>
      <w:r w:rsidRPr="002D5F5D">
        <w:rPr>
          <w:rFonts w:ascii="Verdana" w:hAnsi="Verdana"/>
          <w:sz w:val="22"/>
          <w:szCs w:val="22"/>
        </w:rPr>
        <w:t>prepared to practice as they enter the profession.</w:t>
      </w:r>
    </w:p>
    <w:p w14:paraId="5B9F07F2" w14:textId="77777777" w:rsidR="00D61531" w:rsidRDefault="00D61531" w:rsidP="0017055C">
      <w:pPr>
        <w:numPr>
          <w:ilvl w:val="0"/>
          <w:numId w:val="20"/>
        </w:numPr>
        <w:suppressAutoHyphens/>
        <w:ind w:left="1080"/>
        <w:rPr>
          <w:rFonts w:ascii="Verdana" w:hAnsi="Verdana"/>
          <w:sz w:val="22"/>
          <w:szCs w:val="22"/>
        </w:rPr>
      </w:pPr>
      <w:r w:rsidRPr="00D61531">
        <w:rPr>
          <w:rFonts w:ascii="Verdana" w:hAnsi="Verdana"/>
          <w:sz w:val="22"/>
          <w:szCs w:val="22"/>
        </w:rPr>
        <w:t>Approved revisions to Program Criterion 9, ABET Engineering Technology Accreditation Commission.</w:t>
      </w:r>
    </w:p>
    <w:p w14:paraId="5C31DFDC" w14:textId="77777777" w:rsidR="00D61531" w:rsidRDefault="00D61531" w:rsidP="0017055C">
      <w:pPr>
        <w:numPr>
          <w:ilvl w:val="0"/>
          <w:numId w:val="20"/>
        </w:numPr>
        <w:suppressAutoHyphens/>
        <w:ind w:left="1080"/>
        <w:rPr>
          <w:rFonts w:ascii="Verdana" w:hAnsi="Verdana"/>
          <w:sz w:val="22"/>
          <w:szCs w:val="22"/>
        </w:rPr>
      </w:pPr>
      <w:r w:rsidRPr="00D61531">
        <w:rPr>
          <w:rFonts w:ascii="Verdana" w:hAnsi="Verdana"/>
          <w:sz w:val="22"/>
          <w:szCs w:val="22"/>
        </w:rPr>
        <w:t xml:space="preserve">Approved </w:t>
      </w:r>
      <w:r w:rsidRPr="00D61531">
        <w:rPr>
          <w:rFonts w:ascii="Verdana" w:hAnsi="Verdana"/>
          <w:color w:val="000000"/>
          <w:sz w:val="22"/>
          <w:szCs w:val="22"/>
        </w:rPr>
        <w:t>new Cybersecurity IEEE Program Criteria</w:t>
      </w:r>
    </w:p>
    <w:p w14:paraId="2D0DD7D1" w14:textId="3EB5B6C8" w:rsidR="002D5F5D" w:rsidRPr="001613AE" w:rsidRDefault="002D5F5D" w:rsidP="0017055C">
      <w:pPr>
        <w:numPr>
          <w:ilvl w:val="0"/>
          <w:numId w:val="20"/>
        </w:numPr>
        <w:suppressAutoHyphens/>
        <w:ind w:left="1080"/>
        <w:rPr>
          <w:rFonts w:ascii="Verdana" w:hAnsi="Verdana"/>
          <w:sz w:val="22"/>
          <w:szCs w:val="22"/>
        </w:rPr>
      </w:pPr>
      <w:r w:rsidRPr="001613AE">
        <w:rPr>
          <w:rFonts w:ascii="Verdana" w:hAnsi="Verdana"/>
          <w:sz w:val="22"/>
          <w:szCs w:val="22"/>
        </w:rPr>
        <w:t>Update April/18: Revenue from member assessments is on a downward trend; expenses reduced</w:t>
      </w:r>
    </w:p>
    <w:p w14:paraId="3AEE1F93" w14:textId="5287B655" w:rsidR="00310816" w:rsidRDefault="008213C7" w:rsidP="0017055C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ind w:left="720"/>
        <w:rPr>
          <w:rFonts w:ascii="Verdana" w:hAnsi="Verdana"/>
          <w:sz w:val="22"/>
          <w:szCs w:val="22"/>
        </w:rPr>
      </w:pPr>
      <w:r w:rsidRPr="008213C7">
        <w:rPr>
          <w:rFonts w:ascii="Verdana" w:hAnsi="Verdana"/>
          <w:sz w:val="22"/>
          <w:szCs w:val="22"/>
        </w:rPr>
        <w:t>IEEE-HKN</w:t>
      </w:r>
    </w:p>
    <w:p w14:paraId="07B35DF9" w14:textId="77777777" w:rsidR="00D61531" w:rsidRDefault="009C2E92" w:rsidP="0017055C">
      <w:pPr>
        <w:suppressAutoHyphens/>
        <w:ind w:left="360" w:firstLine="360"/>
        <w:rPr>
          <w:rFonts w:ascii="Verdana" w:hAnsi="Verdana"/>
          <w:sz w:val="22"/>
          <w:szCs w:val="22"/>
        </w:rPr>
      </w:pPr>
      <w:r w:rsidRPr="009C2E92">
        <w:rPr>
          <w:rFonts w:ascii="Verdana" w:hAnsi="Verdana"/>
          <w:sz w:val="22"/>
          <w:szCs w:val="22"/>
        </w:rPr>
        <w:t xml:space="preserve">Encourage excellence in education for public benefit by (1) recognizing </w:t>
      </w:r>
    </w:p>
    <w:p w14:paraId="56668439" w14:textId="77777777" w:rsidR="0017055C" w:rsidRDefault="009C2E92" w:rsidP="0017055C">
      <w:pPr>
        <w:suppressAutoHyphens/>
        <w:ind w:left="360" w:firstLine="360"/>
        <w:rPr>
          <w:rFonts w:ascii="Verdana" w:hAnsi="Verdana"/>
          <w:sz w:val="22"/>
          <w:szCs w:val="22"/>
        </w:rPr>
      </w:pPr>
      <w:r w:rsidRPr="009C2E92">
        <w:rPr>
          <w:rFonts w:ascii="Verdana" w:hAnsi="Verdana"/>
          <w:sz w:val="22"/>
          <w:szCs w:val="22"/>
        </w:rPr>
        <w:t xml:space="preserve">individuals who have conferred honor upon engineering education (2) </w:t>
      </w:r>
    </w:p>
    <w:p w14:paraId="69ED7FEF" w14:textId="77777777" w:rsidR="0017055C" w:rsidRDefault="009C2E92" w:rsidP="0017055C">
      <w:pPr>
        <w:suppressAutoHyphens/>
        <w:ind w:left="360" w:firstLine="360"/>
        <w:rPr>
          <w:rFonts w:ascii="Verdana" w:hAnsi="Verdana"/>
          <w:sz w:val="22"/>
          <w:szCs w:val="22"/>
        </w:rPr>
      </w:pPr>
      <w:r w:rsidRPr="009C2E92">
        <w:rPr>
          <w:rFonts w:ascii="Verdana" w:hAnsi="Verdana"/>
          <w:sz w:val="22"/>
          <w:szCs w:val="22"/>
        </w:rPr>
        <w:t>providing educational and financial support to such students, and (3)</w:t>
      </w:r>
      <w:r w:rsidR="0017055C">
        <w:rPr>
          <w:rFonts w:ascii="Verdana" w:hAnsi="Verdana"/>
          <w:sz w:val="22"/>
          <w:szCs w:val="22"/>
        </w:rPr>
        <w:t xml:space="preserve"> </w:t>
      </w:r>
    </w:p>
    <w:p w14:paraId="5CDF7871" w14:textId="0E90F401" w:rsidR="00D46836" w:rsidRDefault="009C2E92" w:rsidP="0017055C">
      <w:pPr>
        <w:suppressAutoHyphens/>
        <w:ind w:left="360" w:firstLine="360"/>
        <w:rPr>
          <w:rFonts w:ascii="Verdana" w:hAnsi="Verdana"/>
          <w:sz w:val="22"/>
          <w:szCs w:val="22"/>
        </w:rPr>
      </w:pPr>
      <w:r w:rsidRPr="009C2E92">
        <w:rPr>
          <w:rFonts w:ascii="Verdana" w:hAnsi="Verdana"/>
          <w:sz w:val="22"/>
          <w:szCs w:val="22"/>
        </w:rPr>
        <w:t>fostering educational excellence in engineering colleges</w:t>
      </w:r>
      <w:r w:rsidR="00D61531">
        <w:rPr>
          <w:rFonts w:ascii="Verdana" w:hAnsi="Verdana"/>
          <w:sz w:val="22"/>
          <w:szCs w:val="22"/>
        </w:rPr>
        <w:t>.</w:t>
      </w:r>
    </w:p>
    <w:p w14:paraId="69AAAAE9" w14:textId="77777777" w:rsidR="00D61531" w:rsidRDefault="00D46836" w:rsidP="0017055C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="Verdana" w:hAnsi="Verdana"/>
          <w:sz w:val="22"/>
          <w:szCs w:val="22"/>
        </w:rPr>
      </w:pPr>
      <w:r w:rsidRPr="00D46836">
        <w:rPr>
          <w:rFonts w:ascii="Verdana" w:hAnsi="Verdana"/>
          <w:sz w:val="22"/>
          <w:szCs w:val="22"/>
        </w:rPr>
        <w:t xml:space="preserve">Approved </w:t>
      </w:r>
      <w:r>
        <w:rPr>
          <w:rFonts w:ascii="Verdana" w:hAnsi="Verdana"/>
          <w:sz w:val="22"/>
          <w:szCs w:val="22"/>
        </w:rPr>
        <w:t xml:space="preserve">updates on </w:t>
      </w:r>
      <w:r>
        <w:rPr>
          <w:rFonts w:ascii="Verdana" w:hAnsi="Verdana"/>
          <w:color w:val="000000"/>
          <w:sz w:val="22"/>
          <w:szCs w:val="22"/>
        </w:rPr>
        <w:t>IEEE-HKN Operations Manual Update</w:t>
      </w:r>
      <w:r w:rsidR="00D54205">
        <w:rPr>
          <w:rFonts w:ascii="Verdana" w:hAnsi="Verdana"/>
          <w:color w:val="000000"/>
          <w:sz w:val="22"/>
          <w:szCs w:val="22"/>
        </w:rPr>
        <w:t xml:space="preserve"> on </w:t>
      </w:r>
      <w:r w:rsidR="00D61531">
        <w:rPr>
          <w:rFonts w:ascii="Verdana" w:hAnsi="Verdana"/>
          <w:color w:val="000000"/>
          <w:sz w:val="22"/>
          <w:szCs w:val="22"/>
        </w:rPr>
        <w:t>s</w:t>
      </w:r>
      <w:r w:rsidR="00D54205">
        <w:rPr>
          <w:rFonts w:ascii="Verdana" w:hAnsi="Verdana"/>
          <w:color w:val="000000"/>
          <w:sz w:val="22"/>
          <w:szCs w:val="22"/>
        </w:rPr>
        <w:t xml:space="preserve">ections </w:t>
      </w:r>
      <w:r w:rsidRPr="00D61531">
        <w:rPr>
          <w:rFonts w:ascii="Verdana" w:hAnsi="Verdana"/>
          <w:i/>
          <w:sz w:val="22"/>
          <w:szCs w:val="22"/>
        </w:rPr>
        <w:t>8.3 Election of the IEEE-HKN President-Elect</w:t>
      </w:r>
      <w:r w:rsidR="00D54205">
        <w:rPr>
          <w:rFonts w:ascii="Verdana" w:hAnsi="Verdana"/>
          <w:sz w:val="22"/>
          <w:szCs w:val="22"/>
        </w:rPr>
        <w:t xml:space="preserve"> and </w:t>
      </w:r>
      <w:r w:rsidR="00D54205" w:rsidRPr="00D61531">
        <w:rPr>
          <w:rFonts w:ascii="Verdana" w:hAnsi="Verdana"/>
          <w:i/>
          <w:sz w:val="22"/>
          <w:szCs w:val="22"/>
        </w:rPr>
        <w:t>9.3 Election of IEEE-HKN Governors and IEEE-HKN Student Representative</w:t>
      </w:r>
      <w:r w:rsidR="00D61531">
        <w:rPr>
          <w:rFonts w:ascii="Verdana" w:hAnsi="Verdana"/>
          <w:i/>
          <w:sz w:val="22"/>
          <w:szCs w:val="22"/>
        </w:rPr>
        <w:t>.</w:t>
      </w:r>
    </w:p>
    <w:p w14:paraId="4E137CB2" w14:textId="57CCDF98" w:rsidR="002D5F5D" w:rsidRPr="001613AE" w:rsidRDefault="002D5F5D" w:rsidP="0017055C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="Verdana" w:hAnsi="Verdana"/>
          <w:sz w:val="22"/>
          <w:szCs w:val="22"/>
        </w:rPr>
      </w:pPr>
      <w:r w:rsidRPr="001613AE">
        <w:rPr>
          <w:rFonts w:ascii="Verdana" w:hAnsi="Verdana"/>
          <w:sz w:val="22"/>
          <w:szCs w:val="22"/>
        </w:rPr>
        <w:t>Update April/18: Financial challenge resulting in over budget. BOG focused on prioritized objectives</w:t>
      </w:r>
      <w:r w:rsidR="00D61531" w:rsidRPr="001613AE">
        <w:rPr>
          <w:rFonts w:ascii="Verdana" w:hAnsi="Verdana"/>
          <w:sz w:val="22"/>
          <w:szCs w:val="22"/>
        </w:rPr>
        <w:t>.</w:t>
      </w:r>
    </w:p>
    <w:p w14:paraId="5C3E1122" w14:textId="524A5D56" w:rsidR="00310816" w:rsidRDefault="008213C7" w:rsidP="0017055C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ind w:left="720"/>
        <w:rPr>
          <w:rFonts w:ascii="Verdana" w:hAnsi="Verdana"/>
          <w:sz w:val="22"/>
          <w:szCs w:val="22"/>
        </w:rPr>
      </w:pPr>
      <w:r w:rsidRPr="008213C7">
        <w:rPr>
          <w:rFonts w:ascii="Verdana" w:hAnsi="Verdana"/>
          <w:sz w:val="22"/>
          <w:szCs w:val="22"/>
        </w:rPr>
        <w:t>EAB Awards</w:t>
      </w:r>
    </w:p>
    <w:p w14:paraId="4B28DDD9" w14:textId="302CC99E" w:rsidR="00D61531" w:rsidRDefault="009C2E92" w:rsidP="00526FC3">
      <w:pPr>
        <w:suppressAutoHyphens/>
        <w:ind w:left="720"/>
        <w:rPr>
          <w:rFonts w:ascii="Verdana" w:hAnsi="Verdana"/>
          <w:sz w:val="22"/>
          <w:szCs w:val="22"/>
        </w:rPr>
      </w:pPr>
      <w:r w:rsidRPr="009C2E92">
        <w:rPr>
          <w:rFonts w:ascii="Verdana" w:hAnsi="Verdana"/>
          <w:sz w:val="22"/>
          <w:szCs w:val="22"/>
        </w:rPr>
        <w:t>To recognize excellence and outstanding educational contributions of</w:t>
      </w:r>
      <w:r w:rsidR="00526FC3">
        <w:rPr>
          <w:rFonts w:ascii="Verdana" w:hAnsi="Verdana"/>
          <w:sz w:val="22"/>
          <w:szCs w:val="22"/>
        </w:rPr>
        <w:t xml:space="preserve"> </w:t>
      </w:r>
      <w:r w:rsidRPr="009C2E92">
        <w:rPr>
          <w:rFonts w:ascii="Verdana" w:hAnsi="Verdana"/>
          <w:sz w:val="22"/>
          <w:szCs w:val="22"/>
        </w:rPr>
        <w:t xml:space="preserve">individuals and organizations through awards that are aligned with EAB’s educational vision and mission. Share education best practices and impact of EA programs by highlighting accomplishments of the award recipients.   </w:t>
      </w:r>
    </w:p>
    <w:p w14:paraId="5A9415BB" w14:textId="009ABBF2" w:rsidR="002D5F5D" w:rsidRPr="001613AE" w:rsidRDefault="002D5F5D" w:rsidP="0017055C">
      <w:pPr>
        <w:numPr>
          <w:ilvl w:val="0"/>
          <w:numId w:val="19"/>
        </w:numPr>
        <w:suppressAutoHyphens/>
        <w:ind w:left="1080"/>
        <w:rPr>
          <w:rFonts w:ascii="Verdana" w:hAnsi="Verdana"/>
          <w:sz w:val="22"/>
          <w:szCs w:val="22"/>
        </w:rPr>
      </w:pPr>
      <w:r w:rsidRPr="001613AE">
        <w:rPr>
          <w:rFonts w:ascii="Verdana" w:hAnsi="Verdana"/>
          <w:sz w:val="22"/>
          <w:szCs w:val="22"/>
        </w:rPr>
        <w:t>Update April/18: Updated award offerings for 2018 program, nominations declined overall</w:t>
      </w:r>
    </w:p>
    <w:p w14:paraId="53D762A6" w14:textId="77777777" w:rsidR="002D5F5D" w:rsidRDefault="002D5F5D" w:rsidP="002D5F5D">
      <w:pPr>
        <w:suppressAutoHyphens/>
        <w:ind w:left="1440"/>
        <w:rPr>
          <w:rFonts w:ascii="Verdana" w:hAnsi="Verdana"/>
          <w:sz w:val="22"/>
          <w:szCs w:val="22"/>
        </w:rPr>
      </w:pPr>
    </w:p>
    <w:p w14:paraId="32D46006" w14:textId="1874A0EC" w:rsidR="008025E1" w:rsidRDefault="008025E1" w:rsidP="008025E1">
      <w:pPr>
        <w:suppressAutoHyphens/>
        <w:rPr>
          <w:rFonts w:ascii="Verdana" w:hAnsi="Verdana"/>
          <w:sz w:val="22"/>
          <w:szCs w:val="22"/>
        </w:rPr>
      </w:pPr>
    </w:p>
    <w:p w14:paraId="4D4E2FF0" w14:textId="22F7D7FD" w:rsidR="008025E1" w:rsidRPr="008213C7" w:rsidRDefault="0017055C" w:rsidP="005D0D22">
      <w:pPr>
        <w:numPr>
          <w:ilvl w:val="0"/>
          <w:numId w:val="30"/>
        </w:numPr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EAB Section Education Outreach Committee is developing a manual for Region and Section Education Activities Coordinators to help them in carrying on their duties.</w:t>
      </w:r>
    </w:p>
    <w:p w14:paraId="5424312C" w14:textId="77777777" w:rsidR="008213C7" w:rsidRPr="008A3FA2" w:rsidRDefault="008213C7" w:rsidP="008213C7">
      <w:pPr>
        <w:suppressAutoHyphens/>
        <w:rPr>
          <w:rFonts w:ascii="Verdana" w:hAnsi="Verdana"/>
          <w:sz w:val="22"/>
          <w:szCs w:val="22"/>
        </w:rPr>
      </w:pPr>
    </w:p>
    <w:sectPr w:rsidR="008213C7" w:rsidRPr="008A3FA2" w:rsidSect="00CC1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164DD" w14:textId="77777777" w:rsidR="00421EB8" w:rsidRDefault="00421EB8">
      <w:r>
        <w:separator/>
      </w:r>
    </w:p>
  </w:endnote>
  <w:endnote w:type="continuationSeparator" w:id="0">
    <w:p w14:paraId="2B3D7A89" w14:textId="77777777" w:rsidR="00421EB8" w:rsidRDefault="0042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47E0" w14:textId="77777777" w:rsidR="00E8187F" w:rsidRPr="00E8187F" w:rsidRDefault="00E8187F">
    <w:pPr>
      <w:pStyle w:val="Footer"/>
      <w:rPr>
        <w:rFonts w:ascii="Verdana" w:hAnsi="Verdana"/>
        <w:sz w:val="12"/>
        <w:szCs w:val="12"/>
      </w:rPr>
    </w:pPr>
    <w:r w:rsidRPr="002B7D4A">
      <w:rPr>
        <w:rFonts w:ascii="Verdana" w:hAnsi="Verdana"/>
        <w:sz w:val="12"/>
        <w:szCs w:val="12"/>
      </w:rPr>
      <w:fldChar w:fldCharType="begin"/>
    </w:r>
    <w:r w:rsidRPr="002B7D4A">
      <w:rPr>
        <w:rFonts w:ascii="Verdana" w:hAnsi="Verdana"/>
        <w:sz w:val="12"/>
        <w:szCs w:val="12"/>
      </w:rPr>
      <w:instrText xml:space="preserve"> FILENAME  \p  \* MERGEFORMAT </w:instrText>
    </w:r>
    <w:r w:rsidRPr="002B7D4A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R:\MGA ADMINISTRATION\0 - 2010.02  FEBRUARY BOARD MEETING\NEW TEMPLATE.doc</w:t>
    </w:r>
    <w:r w:rsidRPr="002B7D4A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9E32" w14:textId="70E07FA1" w:rsidR="002B7D4A" w:rsidRPr="002B7D4A" w:rsidRDefault="002B7D4A">
    <w:pPr>
      <w:pStyle w:val="Footer"/>
      <w:rPr>
        <w:rFonts w:ascii="Verdana" w:hAnsi="Verdana"/>
        <w:sz w:val="12"/>
        <w:szCs w:val="12"/>
      </w:rPr>
    </w:pPr>
    <w:r w:rsidRPr="002B7D4A">
      <w:rPr>
        <w:rFonts w:ascii="Verdana" w:hAnsi="Verdana"/>
        <w:sz w:val="12"/>
        <w:szCs w:val="12"/>
      </w:rPr>
      <w:fldChar w:fldCharType="begin"/>
    </w:r>
    <w:r w:rsidRPr="002B7D4A">
      <w:rPr>
        <w:rFonts w:ascii="Verdana" w:hAnsi="Verdana"/>
        <w:sz w:val="12"/>
        <w:szCs w:val="12"/>
      </w:rPr>
      <w:instrText xml:space="preserve"> FILENAME  \p  \* MERGEFORMAT </w:instrText>
    </w:r>
    <w:r w:rsidRPr="002B7D4A">
      <w:rPr>
        <w:rFonts w:ascii="Verdana" w:hAnsi="Verdana"/>
        <w:sz w:val="12"/>
        <w:szCs w:val="12"/>
      </w:rPr>
      <w:fldChar w:fldCharType="separate"/>
    </w:r>
    <w:r w:rsidR="000A5795">
      <w:rPr>
        <w:rFonts w:ascii="Verdana" w:hAnsi="Verdana"/>
        <w:noProof/>
        <w:sz w:val="12"/>
        <w:szCs w:val="12"/>
      </w:rPr>
      <w:t>R:\MGA ADMINISTRATION\0 - MGA BOARD\mga_report_</w:t>
    </w:r>
    <w:r w:rsidR="00C84112">
      <w:rPr>
        <w:rFonts w:ascii="Verdana" w:hAnsi="Verdana"/>
        <w:noProof/>
        <w:sz w:val="12"/>
        <w:szCs w:val="12"/>
      </w:rPr>
      <w:t>EAB 2018.06 JUNE</w:t>
    </w:r>
    <w:r w:rsidR="000A5795">
      <w:rPr>
        <w:rFonts w:ascii="Verdana" w:hAnsi="Verdana"/>
        <w:noProof/>
        <w:sz w:val="12"/>
        <w:szCs w:val="12"/>
      </w:rPr>
      <w:t>.doc</w:t>
    </w:r>
    <w:r w:rsidRPr="002B7D4A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109F" w14:textId="77777777" w:rsidR="00421EB8" w:rsidRDefault="00421EB8">
      <w:r>
        <w:separator/>
      </w:r>
    </w:p>
  </w:footnote>
  <w:footnote w:type="continuationSeparator" w:id="0">
    <w:p w14:paraId="63F6F578" w14:textId="77777777" w:rsidR="00421EB8" w:rsidRDefault="0042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40B0" w14:textId="77777777" w:rsidR="00E8187F" w:rsidRPr="00940311" w:rsidRDefault="00E8187F" w:rsidP="00E8187F">
    <w:pPr>
      <w:pStyle w:val="Heading3"/>
      <w:tabs>
        <w:tab w:val="right" w:pos="9360"/>
      </w:tabs>
      <w:rPr>
        <w:rFonts w:ascii="Verdana" w:hAnsi="Verdana" w:cs="Arial"/>
        <w:sz w:val="22"/>
        <w:szCs w:val="22"/>
      </w:rPr>
    </w:pPr>
    <w:r w:rsidRPr="00940311">
      <w:rPr>
        <w:rFonts w:ascii="Verdana" w:hAnsi="Verdana" w:cs="Arial"/>
        <w:sz w:val="22"/>
        <w:szCs w:val="22"/>
      </w:rPr>
      <w:t>ACTION</w:t>
    </w:r>
    <w:r w:rsidRPr="00940311">
      <w:rPr>
        <w:rFonts w:ascii="Verdana" w:hAnsi="Verdana" w:cs="Arial"/>
        <w:sz w:val="22"/>
        <w:szCs w:val="22"/>
      </w:rPr>
      <w:tab/>
    </w:r>
    <w:r>
      <w:rPr>
        <w:rFonts w:ascii="Verdana" w:hAnsi="Verdana" w:cs="Arial"/>
        <w:sz w:val="22"/>
        <w:szCs w:val="22"/>
      </w:rPr>
      <w:t xml:space="preserve"> M</w:t>
    </w:r>
    <w:r w:rsidRPr="00940311">
      <w:rPr>
        <w:rFonts w:ascii="Verdana" w:hAnsi="Verdana" w:cs="Arial"/>
        <w:sz w:val="22"/>
        <w:szCs w:val="22"/>
      </w:rPr>
      <w:t xml:space="preserve">- </w:t>
    </w:r>
    <w:r w:rsidRPr="00940311">
      <w:rPr>
        <w:rStyle w:val="PageNumber"/>
        <w:rFonts w:ascii="Verdana" w:hAnsi="Verdana" w:cs="Arial"/>
        <w:sz w:val="22"/>
        <w:szCs w:val="22"/>
      </w:rPr>
      <w:fldChar w:fldCharType="begin"/>
    </w:r>
    <w:r w:rsidRPr="00940311">
      <w:rPr>
        <w:rStyle w:val="PageNumber"/>
        <w:rFonts w:ascii="Verdana" w:hAnsi="Verdana" w:cs="Arial"/>
        <w:sz w:val="22"/>
        <w:szCs w:val="22"/>
      </w:rPr>
      <w:instrText xml:space="preserve"> PAGE </w:instrText>
    </w:r>
    <w:r w:rsidRPr="00940311">
      <w:rPr>
        <w:rStyle w:val="PageNumber"/>
        <w:rFonts w:ascii="Verdana" w:hAnsi="Verdana" w:cs="Arial"/>
        <w:sz w:val="22"/>
        <w:szCs w:val="22"/>
      </w:rPr>
      <w:fldChar w:fldCharType="separate"/>
    </w:r>
    <w:r w:rsidR="00CC17C9">
      <w:rPr>
        <w:rStyle w:val="PageNumber"/>
        <w:rFonts w:ascii="Verdana" w:hAnsi="Verdana" w:cs="Arial"/>
        <w:noProof/>
        <w:sz w:val="22"/>
        <w:szCs w:val="22"/>
      </w:rPr>
      <w:t>2</w:t>
    </w:r>
    <w:r w:rsidRPr="00940311">
      <w:rPr>
        <w:rStyle w:val="PageNumber"/>
        <w:rFonts w:ascii="Verdana" w:hAnsi="Verdana" w:cs="Arial"/>
        <w:sz w:val="22"/>
        <w:szCs w:val="22"/>
      </w:rPr>
      <w:fldChar w:fldCharType="end"/>
    </w:r>
    <w:r w:rsidRPr="00940311">
      <w:rPr>
        <w:rStyle w:val="PageNumber"/>
        <w:rFonts w:ascii="Verdana" w:hAnsi="Verdana" w:cs="Arial"/>
        <w:sz w:val="22"/>
        <w:szCs w:val="22"/>
      </w:rPr>
      <w:t xml:space="preserve"> of </w:t>
    </w:r>
    <w:r w:rsidRPr="00940311">
      <w:rPr>
        <w:rStyle w:val="PageNumber"/>
        <w:rFonts w:ascii="Verdana" w:hAnsi="Verdana" w:cs="Arial"/>
        <w:sz w:val="22"/>
        <w:szCs w:val="22"/>
      </w:rPr>
      <w:fldChar w:fldCharType="begin"/>
    </w:r>
    <w:r w:rsidRPr="00940311">
      <w:rPr>
        <w:rStyle w:val="PageNumber"/>
        <w:rFonts w:ascii="Verdana" w:hAnsi="Verdana" w:cs="Arial"/>
        <w:sz w:val="22"/>
        <w:szCs w:val="22"/>
      </w:rPr>
      <w:instrText xml:space="preserve"> NUMPAGES </w:instrText>
    </w:r>
    <w:r w:rsidRPr="00940311">
      <w:rPr>
        <w:rStyle w:val="PageNumber"/>
        <w:rFonts w:ascii="Verdana" w:hAnsi="Verdana" w:cs="Arial"/>
        <w:sz w:val="22"/>
        <w:szCs w:val="22"/>
      </w:rPr>
      <w:fldChar w:fldCharType="separate"/>
    </w:r>
    <w:r w:rsidR="00CC17C9">
      <w:rPr>
        <w:rStyle w:val="PageNumber"/>
        <w:rFonts w:ascii="Verdana" w:hAnsi="Verdana" w:cs="Arial"/>
        <w:noProof/>
        <w:sz w:val="22"/>
        <w:szCs w:val="22"/>
      </w:rPr>
      <w:t>2</w:t>
    </w:r>
    <w:r w:rsidRPr="00940311">
      <w:rPr>
        <w:rStyle w:val="PageNumber"/>
        <w:rFonts w:ascii="Verdana" w:hAnsi="Verdana" w:cs="Arial"/>
        <w:sz w:val="22"/>
        <w:szCs w:val="22"/>
      </w:rPr>
      <w:fldChar w:fldCharType="end"/>
    </w:r>
    <w:r w:rsidRPr="00940311">
      <w:rPr>
        <w:rFonts w:ascii="Verdana" w:hAnsi="Verdana" w:cs="Arial"/>
        <w:sz w:val="22"/>
        <w:szCs w:val="22"/>
      </w:rPr>
      <w:tab/>
    </w:r>
  </w:p>
  <w:p w14:paraId="58E77475" w14:textId="77777777" w:rsidR="0050596D" w:rsidRPr="00E8187F" w:rsidRDefault="0050596D" w:rsidP="00E8187F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B6E2" w14:textId="5C6F3FE7" w:rsidR="0050596D" w:rsidRPr="00940311" w:rsidRDefault="00E47B9E" w:rsidP="002B7D4A">
    <w:pPr>
      <w:pStyle w:val="Heading3"/>
      <w:tabs>
        <w:tab w:val="right" w:pos="9360"/>
      </w:tabs>
      <w:rPr>
        <w:rFonts w:ascii="Verdana" w:hAnsi="Verdana" w:cs="Arial"/>
        <w:sz w:val="22"/>
        <w:szCs w:val="22"/>
      </w:rPr>
    </w:pPr>
    <w:r>
      <w:rPr>
        <w:rFonts w:ascii="Verdana" w:hAnsi="Verdana" w:cs="Arial"/>
        <w:sz w:val="22"/>
        <w:szCs w:val="22"/>
      </w:rPr>
      <w:t>REPORT</w:t>
    </w:r>
    <w:r w:rsidR="008A6285" w:rsidRPr="00940311">
      <w:rPr>
        <w:rFonts w:ascii="Verdana" w:hAnsi="Verdana" w:cs="Arial"/>
        <w:sz w:val="22"/>
        <w:szCs w:val="22"/>
      </w:rPr>
      <w:tab/>
    </w:r>
    <w:r w:rsidR="002B7D4A">
      <w:rPr>
        <w:rFonts w:ascii="Verdana" w:hAnsi="Verdana" w:cs="Arial"/>
        <w:sz w:val="22"/>
        <w:szCs w:val="22"/>
      </w:rPr>
      <w:t xml:space="preserve"> M</w:t>
    </w:r>
    <w:r w:rsidR="00C84112">
      <w:rPr>
        <w:rFonts w:ascii="Verdana" w:hAnsi="Verdana" w:cs="Arial"/>
        <w:sz w:val="22"/>
        <w:szCs w:val="22"/>
      </w:rPr>
      <w:t>88667</w:t>
    </w:r>
    <w:r w:rsidR="0050596D" w:rsidRPr="00940311">
      <w:rPr>
        <w:rFonts w:ascii="Verdana" w:hAnsi="Verdana" w:cs="Arial"/>
        <w:sz w:val="22"/>
        <w:szCs w:val="22"/>
      </w:rPr>
      <w:t xml:space="preserve">- </w:t>
    </w:r>
    <w:r w:rsidR="0050596D" w:rsidRPr="00940311">
      <w:rPr>
        <w:rStyle w:val="PageNumber"/>
        <w:rFonts w:ascii="Verdana" w:hAnsi="Verdana" w:cs="Arial"/>
        <w:sz w:val="22"/>
        <w:szCs w:val="22"/>
      </w:rPr>
      <w:fldChar w:fldCharType="begin"/>
    </w:r>
    <w:r w:rsidR="0050596D" w:rsidRPr="00940311">
      <w:rPr>
        <w:rStyle w:val="PageNumber"/>
        <w:rFonts w:ascii="Verdana" w:hAnsi="Verdana" w:cs="Arial"/>
        <w:sz w:val="22"/>
        <w:szCs w:val="22"/>
      </w:rPr>
      <w:instrText xml:space="preserve"> PAGE </w:instrText>
    </w:r>
    <w:r w:rsidR="0050596D" w:rsidRPr="00940311">
      <w:rPr>
        <w:rStyle w:val="PageNumber"/>
        <w:rFonts w:ascii="Verdana" w:hAnsi="Verdana" w:cs="Arial"/>
        <w:sz w:val="22"/>
        <w:szCs w:val="22"/>
      </w:rPr>
      <w:fldChar w:fldCharType="separate"/>
    </w:r>
    <w:r w:rsidR="00C84112">
      <w:rPr>
        <w:rStyle w:val="PageNumber"/>
        <w:rFonts w:ascii="Verdana" w:hAnsi="Verdana" w:cs="Arial"/>
        <w:noProof/>
        <w:sz w:val="22"/>
        <w:szCs w:val="22"/>
      </w:rPr>
      <w:t>1</w:t>
    </w:r>
    <w:r w:rsidR="0050596D" w:rsidRPr="00940311">
      <w:rPr>
        <w:rStyle w:val="PageNumber"/>
        <w:rFonts w:ascii="Verdana" w:hAnsi="Verdana" w:cs="Arial"/>
        <w:sz w:val="22"/>
        <w:szCs w:val="22"/>
      </w:rPr>
      <w:fldChar w:fldCharType="end"/>
    </w:r>
    <w:r w:rsidR="0050596D" w:rsidRPr="00940311">
      <w:rPr>
        <w:rStyle w:val="PageNumber"/>
        <w:rFonts w:ascii="Verdana" w:hAnsi="Verdana" w:cs="Arial"/>
        <w:sz w:val="22"/>
        <w:szCs w:val="22"/>
      </w:rPr>
      <w:t xml:space="preserve"> of </w:t>
    </w:r>
    <w:r w:rsidR="0050596D" w:rsidRPr="00940311">
      <w:rPr>
        <w:rStyle w:val="PageNumber"/>
        <w:rFonts w:ascii="Verdana" w:hAnsi="Verdana" w:cs="Arial"/>
        <w:sz w:val="22"/>
        <w:szCs w:val="22"/>
      </w:rPr>
      <w:fldChar w:fldCharType="begin"/>
    </w:r>
    <w:r w:rsidR="0050596D" w:rsidRPr="00940311">
      <w:rPr>
        <w:rStyle w:val="PageNumber"/>
        <w:rFonts w:ascii="Verdana" w:hAnsi="Verdana" w:cs="Arial"/>
        <w:sz w:val="22"/>
        <w:szCs w:val="22"/>
      </w:rPr>
      <w:instrText xml:space="preserve"> NUMPAGES </w:instrText>
    </w:r>
    <w:r w:rsidR="0050596D" w:rsidRPr="00940311">
      <w:rPr>
        <w:rStyle w:val="PageNumber"/>
        <w:rFonts w:ascii="Verdana" w:hAnsi="Verdana" w:cs="Arial"/>
        <w:sz w:val="22"/>
        <w:szCs w:val="22"/>
      </w:rPr>
      <w:fldChar w:fldCharType="separate"/>
    </w:r>
    <w:r w:rsidR="00C84112">
      <w:rPr>
        <w:rStyle w:val="PageNumber"/>
        <w:rFonts w:ascii="Verdana" w:hAnsi="Verdana" w:cs="Arial"/>
        <w:noProof/>
        <w:sz w:val="22"/>
        <w:szCs w:val="22"/>
      </w:rPr>
      <w:t>2</w:t>
    </w:r>
    <w:r w:rsidR="0050596D" w:rsidRPr="00940311">
      <w:rPr>
        <w:rStyle w:val="PageNumber"/>
        <w:rFonts w:ascii="Verdana" w:hAnsi="Verdana" w:cs="Arial"/>
        <w:sz w:val="22"/>
        <w:szCs w:val="22"/>
      </w:rPr>
      <w:fldChar w:fldCharType="end"/>
    </w:r>
    <w:r w:rsidR="0050596D" w:rsidRPr="00940311">
      <w:rPr>
        <w:rFonts w:ascii="Verdana" w:hAnsi="Verdana" w:cs="Arial"/>
        <w:sz w:val="22"/>
        <w:szCs w:val="22"/>
      </w:rPr>
      <w:tab/>
    </w:r>
  </w:p>
  <w:p w14:paraId="32B0D617" w14:textId="77777777" w:rsidR="0050596D" w:rsidRPr="00940311" w:rsidRDefault="0050596D">
    <w:pPr>
      <w:pStyle w:val="Header"/>
      <w:rPr>
        <w:rFonts w:ascii="Verdana" w:hAnsi="Verdan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3D16" w14:textId="77777777" w:rsidR="0050596D" w:rsidRDefault="0050596D">
    <w:pPr>
      <w:pStyle w:val="Heading3"/>
    </w:pPr>
    <w:r>
      <w:t>ACTION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BX</w:t>
    </w:r>
    <w:r>
      <w:tab/>
    </w:r>
  </w:p>
  <w:p w14:paraId="3C167306" w14:textId="77777777" w:rsidR="0050596D" w:rsidRDefault="0050596D">
    <w:pPr>
      <w:pStyle w:val="Heading3"/>
      <w:rPr>
        <w:bCs/>
      </w:rPr>
    </w:pPr>
    <w:r>
      <w:rPr>
        <w:bCs/>
      </w:rPr>
      <w:t>(substitute above with Discussion or Report)</w:t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  <w:t xml:space="preserve">(Page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CC17C9">
      <w:rPr>
        <w:rStyle w:val="PageNumber"/>
        <w:b w:val="0"/>
        <w:noProof/>
      </w:rPr>
      <w:t>1</w:t>
    </w:r>
    <w:r>
      <w:rPr>
        <w:rStyle w:val="PageNumber"/>
        <w:b w:val="0"/>
      </w:rPr>
      <w:fldChar w:fldCharType="end"/>
    </w:r>
    <w:r>
      <w:rPr>
        <w:rStyle w:val="PageNumber"/>
        <w:b w:val="0"/>
      </w:rPr>
      <w:t xml:space="preserve"> of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NUMPAGES </w:instrText>
    </w:r>
    <w:r>
      <w:rPr>
        <w:rStyle w:val="PageNumber"/>
        <w:b w:val="0"/>
      </w:rPr>
      <w:fldChar w:fldCharType="separate"/>
    </w:r>
    <w:r w:rsidR="00CC17C9">
      <w:rPr>
        <w:rStyle w:val="PageNumber"/>
        <w:b w:val="0"/>
        <w:noProof/>
      </w:rPr>
      <w:t>2</w:t>
    </w:r>
    <w:r>
      <w:rPr>
        <w:rStyle w:val="PageNumber"/>
        <w:b w:val="0"/>
      </w:rPr>
      <w:fldChar w:fldCharType="end"/>
    </w:r>
    <w:r>
      <w:rPr>
        <w:rStyle w:val="PageNumber"/>
        <w:b w:val="0"/>
      </w:rPr>
      <w:t>)</w:t>
    </w:r>
    <w:r>
      <w:rPr>
        <w:bCs/>
      </w:rPr>
      <w:tab/>
    </w:r>
  </w:p>
  <w:p w14:paraId="444774BC" w14:textId="77777777" w:rsidR="0050596D" w:rsidRDefault="00505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D2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018F3"/>
    <w:multiLevelType w:val="hybridMultilevel"/>
    <w:tmpl w:val="930EFD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EE7C08"/>
    <w:multiLevelType w:val="hybridMultilevel"/>
    <w:tmpl w:val="B1A2267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A74FD"/>
    <w:multiLevelType w:val="hybridMultilevel"/>
    <w:tmpl w:val="D18C8074"/>
    <w:lvl w:ilvl="0" w:tplc="47CCC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949F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FAD2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BC1A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60AF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7038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6AD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5E0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DDF533C"/>
    <w:multiLevelType w:val="hybridMultilevel"/>
    <w:tmpl w:val="D990148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FB04FE"/>
    <w:multiLevelType w:val="hybridMultilevel"/>
    <w:tmpl w:val="FB1AACC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087FD7"/>
    <w:multiLevelType w:val="hybridMultilevel"/>
    <w:tmpl w:val="457E69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2638"/>
    <w:multiLevelType w:val="hybridMultilevel"/>
    <w:tmpl w:val="E8DA87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3B84"/>
    <w:multiLevelType w:val="hybridMultilevel"/>
    <w:tmpl w:val="EF38E75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579B3"/>
    <w:multiLevelType w:val="hybridMultilevel"/>
    <w:tmpl w:val="9E0CC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20FE9"/>
    <w:multiLevelType w:val="multilevel"/>
    <w:tmpl w:val="D990148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7E7071B"/>
    <w:multiLevelType w:val="hybridMultilevel"/>
    <w:tmpl w:val="B1CEBA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8032544"/>
    <w:multiLevelType w:val="hybridMultilevel"/>
    <w:tmpl w:val="D4A8AAE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E07"/>
    <w:multiLevelType w:val="hybridMultilevel"/>
    <w:tmpl w:val="A5CC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61FF4"/>
    <w:multiLevelType w:val="hybridMultilevel"/>
    <w:tmpl w:val="0756CA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57679"/>
    <w:multiLevelType w:val="hybridMultilevel"/>
    <w:tmpl w:val="B40831F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43878"/>
    <w:multiLevelType w:val="hybridMultilevel"/>
    <w:tmpl w:val="16FAE24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920AF"/>
    <w:multiLevelType w:val="hybridMultilevel"/>
    <w:tmpl w:val="FD205D9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50801"/>
    <w:multiLevelType w:val="hybridMultilevel"/>
    <w:tmpl w:val="C156A11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F60EC"/>
    <w:multiLevelType w:val="hybridMultilevel"/>
    <w:tmpl w:val="FAFADB0C"/>
    <w:lvl w:ilvl="0" w:tplc="01BAA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21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E8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2E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4A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6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6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B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ED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2960A0"/>
    <w:multiLevelType w:val="hybridMultilevel"/>
    <w:tmpl w:val="A0685A7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CFA13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D5CFF8E">
      <w:start w:val="18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69230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E860F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781671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C046D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FF8B9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45ECD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1" w15:restartNumberingAfterBreak="0">
    <w:nsid w:val="4BD2047C"/>
    <w:multiLevelType w:val="hybridMultilevel"/>
    <w:tmpl w:val="DDD6D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F3D22"/>
    <w:multiLevelType w:val="multilevel"/>
    <w:tmpl w:val="97DC3F9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D40B37"/>
    <w:multiLevelType w:val="hybridMultilevel"/>
    <w:tmpl w:val="E90870E0"/>
    <w:lvl w:ilvl="0" w:tplc="D210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4E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6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0E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C8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E3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4B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C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A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346B74"/>
    <w:multiLevelType w:val="multilevel"/>
    <w:tmpl w:val="4AA06194"/>
    <w:lvl w:ilvl="0">
      <w:start w:val="6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F4B0F20"/>
    <w:multiLevelType w:val="hybridMultilevel"/>
    <w:tmpl w:val="E8767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76DCB"/>
    <w:multiLevelType w:val="hybridMultilevel"/>
    <w:tmpl w:val="87DEF7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80DF8"/>
    <w:multiLevelType w:val="hybridMultilevel"/>
    <w:tmpl w:val="1CC879B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3FCF"/>
    <w:multiLevelType w:val="multilevel"/>
    <w:tmpl w:val="930EFD0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6F13D12"/>
    <w:multiLevelType w:val="hybridMultilevel"/>
    <w:tmpl w:val="4AA06194"/>
    <w:lvl w:ilvl="0" w:tplc="44525DFA">
      <w:start w:val="6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FC32136"/>
    <w:multiLevelType w:val="hybridMultilevel"/>
    <w:tmpl w:val="73EE0E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D14FC3"/>
    <w:multiLevelType w:val="hybridMultilevel"/>
    <w:tmpl w:val="4A6C883E"/>
    <w:lvl w:ilvl="0" w:tplc="59F0B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E8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0F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0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1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7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CB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2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0"/>
  </w:num>
  <w:num w:numId="9">
    <w:abstractNumId w:val="5"/>
  </w:num>
  <w:num w:numId="10">
    <w:abstractNumId w:val="28"/>
  </w:num>
  <w:num w:numId="11">
    <w:abstractNumId w:val="11"/>
  </w:num>
  <w:num w:numId="12">
    <w:abstractNumId w:val="13"/>
  </w:num>
  <w:num w:numId="13">
    <w:abstractNumId w:val="25"/>
  </w:num>
  <w:num w:numId="14">
    <w:abstractNumId w:val="31"/>
  </w:num>
  <w:num w:numId="15">
    <w:abstractNumId w:val="3"/>
  </w:num>
  <w:num w:numId="16">
    <w:abstractNumId w:val="23"/>
  </w:num>
  <w:num w:numId="17">
    <w:abstractNumId w:val="19"/>
  </w:num>
  <w:num w:numId="18">
    <w:abstractNumId w:val="20"/>
  </w:num>
  <w:num w:numId="19">
    <w:abstractNumId w:val="14"/>
  </w:num>
  <w:num w:numId="20">
    <w:abstractNumId w:val="15"/>
  </w:num>
  <w:num w:numId="21">
    <w:abstractNumId w:val="26"/>
  </w:num>
  <w:num w:numId="22">
    <w:abstractNumId w:val="9"/>
  </w:num>
  <w:num w:numId="23">
    <w:abstractNumId w:val="16"/>
  </w:num>
  <w:num w:numId="24">
    <w:abstractNumId w:val="27"/>
  </w:num>
  <w:num w:numId="25">
    <w:abstractNumId w:val="12"/>
  </w:num>
  <w:num w:numId="26">
    <w:abstractNumId w:val="7"/>
  </w:num>
  <w:num w:numId="27">
    <w:abstractNumId w:val="6"/>
  </w:num>
  <w:num w:numId="28">
    <w:abstractNumId w:val="17"/>
  </w:num>
  <w:num w:numId="29">
    <w:abstractNumId w:val="18"/>
  </w:num>
  <w:num w:numId="30">
    <w:abstractNumId w:val="2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795"/>
    <w:rsid w:val="00000008"/>
    <w:rsid w:val="00003356"/>
    <w:rsid w:val="00013765"/>
    <w:rsid w:val="00026070"/>
    <w:rsid w:val="000433B4"/>
    <w:rsid w:val="00054102"/>
    <w:rsid w:val="00080578"/>
    <w:rsid w:val="00081EA9"/>
    <w:rsid w:val="00082808"/>
    <w:rsid w:val="000A5795"/>
    <w:rsid w:val="000C176A"/>
    <w:rsid w:val="000D6DAD"/>
    <w:rsid w:val="000F17D8"/>
    <w:rsid w:val="00124870"/>
    <w:rsid w:val="00126091"/>
    <w:rsid w:val="00131282"/>
    <w:rsid w:val="00132609"/>
    <w:rsid w:val="001461BE"/>
    <w:rsid w:val="00151E54"/>
    <w:rsid w:val="00156C15"/>
    <w:rsid w:val="001613AE"/>
    <w:rsid w:val="00161DC7"/>
    <w:rsid w:val="00162096"/>
    <w:rsid w:val="00165DF9"/>
    <w:rsid w:val="00165FAE"/>
    <w:rsid w:val="0017055C"/>
    <w:rsid w:val="001927BD"/>
    <w:rsid w:val="001B5813"/>
    <w:rsid w:val="001C15BE"/>
    <w:rsid w:val="001D6C10"/>
    <w:rsid w:val="001F361F"/>
    <w:rsid w:val="00217D7F"/>
    <w:rsid w:val="00223233"/>
    <w:rsid w:val="00250BE6"/>
    <w:rsid w:val="00275C28"/>
    <w:rsid w:val="00291305"/>
    <w:rsid w:val="002A1CB9"/>
    <w:rsid w:val="002A4C1B"/>
    <w:rsid w:val="002A7CB0"/>
    <w:rsid w:val="002B7D4A"/>
    <w:rsid w:val="002C131D"/>
    <w:rsid w:val="002C3CEE"/>
    <w:rsid w:val="002D5F5D"/>
    <w:rsid w:val="00310816"/>
    <w:rsid w:val="00310E18"/>
    <w:rsid w:val="00315866"/>
    <w:rsid w:val="003419BC"/>
    <w:rsid w:val="0036370B"/>
    <w:rsid w:val="003732B0"/>
    <w:rsid w:val="003863B4"/>
    <w:rsid w:val="003C1748"/>
    <w:rsid w:val="003C7046"/>
    <w:rsid w:val="003E380C"/>
    <w:rsid w:val="003E3847"/>
    <w:rsid w:val="003F18A5"/>
    <w:rsid w:val="003F191E"/>
    <w:rsid w:val="00407683"/>
    <w:rsid w:val="00412444"/>
    <w:rsid w:val="00421B28"/>
    <w:rsid w:val="00421EB8"/>
    <w:rsid w:val="00422FA2"/>
    <w:rsid w:val="00436F06"/>
    <w:rsid w:val="00437A1C"/>
    <w:rsid w:val="00467B17"/>
    <w:rsid w:val="00480529"/>
    <w:rsid w:val="00491542"/>
    <w:rsid w:val="004A0630"/>
    <w:rsid w:val="004D0F71"/>
    <w:rsid w:val="004F09C6"/>
    <w:rsid w:val="00501C30"/>
    <w:rsid w:val="005028F8"/>
    <w:rsid w:val="0050596D"/>
    <w:rsid w:val="00516023"/>
    <w:rsid w:val="0051616F"/>
    <w:rsid w:val="00522091"/>
    <w:rsid w:val="00526FC3"/>
    <w:rsid w:val="00562C75"/>
    <w:rsid w:val="005B315F"/>
    <w:rsid w:val="005D0D22"/>
    <w:rsid w:val="005D1F2F"/>
    <w:rsid w:val="00645022"/>
    <w:rsid w:val="0065286F"/>
    <w:rsid w:val="00660783"/>
    <w:rsid w:val="00686F61"/>
    <w:rsid w:val="00693030"/>
    <w:rsid w:val="006B0707"/>
    <w:rsid w:val="006C40D8"/>
    <w:rsid w:val="0078161B"/>
    <w:rsid w:val="007A1848"/>
    <w:rsid w:val="007B550C"/>
    <w:rsid w:val="007B59D7"/>
    <w:rsid w:val="007C09B7"/>
    <w:rsid w:val="007C591D"/>
    <w:rsid w:val="007E3BB7"/>
    <w:rsid w:val="007E65CC"/>
    <w:rsid w:val="007F4094"/>
    <w:rsid w:val="007F4C90"/>
    <w:rsid w:val="008025E1"/>
    <w:rsid w:val="00807468"/>
    <w:rsid w:val="00810891"/>
    <w:rsid w:val="008213C7"/>
    <w:rsid w:val="00827B97"/>
    <w:rsid w:val="00846888"/>
    <w:rsid w:val="008639CE"/>
    <w:rsid w:val="00871553"/>
    <w:rsid w:val="008A3FA2"/>
    <w:rsid w:val="008A6285"/>
    <w:rsid w:val="008C7867"/>
    <w:rsid w:val="008F45B0"/>
    <w:rsid w:val="009040F5"/>
    <w:rsid w:val="009114A2"/>
    <w:rsid w:val="009233E9"/>
    <w:rsid w:val="00924200"/>
    <w:rsid w:val="00927BF7"/>
    <w:rsid w:val="00940311"/>
    <w:rsid w:val="00952DBF"/>
    <w:rsid w:val="00953795"/>
    <w:rsid w:val="00961408"/>
    <w:rsid w:val="00965F46"/>
    <w:rsid w:val="009777CF"/>
    <w:rsid w:val="009A20C0"/>
    <w:rsid w:val="009A4F2E"/>
    <w:rsid w:val="009B21A3"/>
    <w:rsid w:val="009C1915"/>
    <w:rsid w:val="009C2E92"/>
    <w:rsid w:val="009E12BA"/>
    <w:rsid w:val="009F204F"/>
    <w:rsid w:val="00A70548"/>
    <w:rsid w:val="00A73F13"/>
    <w:rsid w:val="00A90FA3"/>
    <w:rsid w:val="00A94140"/>
    <w:rsid w:val="00AA0BCA"/>
    <w:rsid w:val="00AB7EB8"/>
    <w:rsid w:val="00AE2B8F"/>
    <w:rsid w:val="00AF3E8D"/>
    <w:rsid w:val="00B337CA"/>
    <w:rsid w:val="00B403B3"/>
    <w:rsid w:val="00B426A4"/>
    <w:rsid w:val="00B6578B"/>
    <w:rsid w:val="00BA28EE"/>
    <w:rsid w:val="00BC0AF6"/>
    <w:rsid w:val="00BD098C"/>
    <w:rsid w:val="00C04C25"/>
    <w:rsid w:val="00C36C13"/>
    <w:rsid w:val="00C55039"/>
    <w:rsid w:val="00C77511"/>
    <w:rsid w:val="00C84112"/>
    <w:rsid w:val="00CA5904"/>
    <w:rsid w:val="00CB002B"/>
    <w:rsid w:val="00CC17C9"/>
    <w:rsid w:val="00CC2D1E"/>
    <w:rsid w:val="00CC5CAD"/>
    <w:rsid w:val="00CE44C0"/>
    <w:rsid w:val="00D30798"/>
    <w:rsid w:val="00D46836"/>
    <w:rsid w:val="00D54205"/>
    <w:rsid w:val="00D61531"/>
    <w:rsid w:val="00D7020B"/>
    <w:rsid w:val="00D7339A"/>
    <w:rsid w:val="00D750B1"/>
    <w:rsid w:val="00D8112C"/>
    <w:rsid w:val="00DA0310"/>
    <w:rsid w:val="00DB2C83"/>
    <w:rsid w:val="00DC5C58"/>
    <w:rsid w:val="00E27524"/>
    <w:rsid w:val="00E41B77"/>
    <w:rsid w:val="00E47B9E"/>
    <w:rsid w:val="00E47CD2"/>
    <w:rsid w:val="00E530AD"/>
    <w:rsid w:val="00E8187F"/>
    <w:rsid w:val="00ED78DC"/>
    <w:rsid w:val="00EE0533"/>
    <w:rsid w:val="00EE094B"/>
    <w:rsid w:val="00F4026A"/>
    <w:rsid w:val="00F44499"/>
    <w:rsid w:val="00F5383D"/>
    <w:rsid w:val="00F97007"/>
    <w:rsid w:val="00FA689C"/>
    <w:rsid w:val="00FA6E5D"/>
    <w:rsid w:val="00FC4602"/>
    <w:rsid w:val="00FD704F"/>
    <w:rsid w:val="00FE2183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F46BF"/>
  <w15:chartTrackingRefBased/>
  <w15:docId w15:val="{B60F273E-82DE-42E2-8130-9B834F97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strike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widowControl w:val="0"/>
      <w:ind w:left="720" w:firstLine="720"/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810" w:hanging="81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080"/>
    </w:pPr>
  </w:style>
  <w:style w:type="paragraph" w:styleId="BalloonText">
    <w:name w:val="Balloon Text"/>
    <w:basedOn w:val="Normal"/>
    <w:semiHidden/>
    <w:rsid w:val="0001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temtempla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itemtemplate</Template>
  <TotalTime>175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PAGE BX-1</vt:lpstr>
      <vt:lpstr>PAGE BX-1</vt:lpstr>
    </vt:vector>
  </TitlesOfParts>
  <Company>IEEE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BX-1</dc:title>
  <dc:subject/>
  <dc:creator>prussoni</dc:creator>
  <cp:keywords/>
  <cp:lastModifiedBy>Shaquanna West</cp:lastModifiedBy>
  <cp:revision>22</cp:revision>
  <cp:lastPrinted>2008-01-17T15:19:00Z</cp:lastPrinted>
  <dcterms:created xsi:type="dcterms:W3CDTF">2018-05-16T13:28:00Z</dcterms:created>
  <dcterms:modified xsi:type="dcterms:W3CDTF">2018-06-13T13:47:00Z</dcterms:modified>
</cp:coreProperties>
</file>